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D37E1B" w14:textId="1C708055" w:rsidR="005D7F10" w:rsidRPr="00654F57" w:rsidRDefault="00654F57" w:rsidP="00D27E12">
      <w:pPr>
        <w:pStyle w:val="DondersHeader1"/>
        <w:jc w:val="center"/>
        <w:rPr>
          <w:lang w:val="fr-FR"/>
        </w:rPr>
      </w:pPr>
      <w:r w:rsidRPr="00654F57">
        <w:rPr>
          <w:lang w:val="fr-FR"/>
        </w:rPr>
        <w:t>Signes internes du stress</w:t>
      </w:r>
    </w:p>
    <w:tbl>
      <w:tblPr>
        <w:tblW w:w="12165" w:type="dxa"/>
        <w:tblLook w:val="04A0" w:firstRow="1" w:lastRow="0" w:firstColumn="1" w:lastColumn="0" w:noHBand="0" w:noVBand="1"/>
      </w:tblPr>
      <w:tblGrid>
        <w:gridCol w:w="9897"/>
        <w:gridCol w:w="2268"/>
      </w:tblGrid>
      <w:tr w:rsidR="00D2359A" w:rsidRPr="00654F57" w14:paraId="128F6252" w14:textId="77777777" w:rsidTr="00D27E12">
        <w:trPr>
          <w:trHeight w:val="420"/>
        </w:trPr>
        <w:tc>
          <w:tcPr>
            <w:tcW w:w="9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2E986" w14:textId="784F6DFC" w:rsidR="00D2359A" w:rsidRPr="00654F57" w:rsidRDefault="00654F57" w:rsidP="005D7F10">
            <w:pPr>
              <w:pStyle w:val="DondersHeader2"/>
              <w:rPr>
                <w:lang w:val="fr-FR"/>
              </w:rPr>
            </w:pPr>
            <w:r w:rsidRPr="00654F57">
              <w:rPr>
                <w:lang w:val="fr-FR"/>
              </w:rPr>
              <w:t>Ce que je peux voir</w:t>
            </w:r>
          </w:p>
          <w:tbl>
            <w:tblPr>
              <w:tblStyle w:val="TableGrid"/>
              <w:tblW w:w="9671" w:type="dxa"/>
              <w:tblLook w:val="04A0" w:firstRow="1" w:lastRow="0" w:firstColumn="1" w:lastColumn="0" w:noHBand="0" w:noVBand="1"/>
            </w:tblPr>
            <w:tblGrid>
              <w:gridCol w:w="8395"/>
              <w:gridCol w:w="1276"/>
            </w:tblGrid>
            <w:tr w:rsidR="00D27E12" w:rsidRPr="00654F57" w14:paraId="13BE0B97" w14:textId="77777777" w:rsidTr="00D27E12">
              <w:tc>
                <w:tcPr>
                  <w:tcW w:w="8395" w:type="dxa"/>
                </w:tcPr>
                <w:p w14:paraId="326F9DE3" w14:textId="52F83BB3" w:rsidR="00D27E12" w:rsidRPr="00654F57" w:rsidRDefault="00654F57" w:rsidP="005D7F10">
                  <w:pPr>
                    <w:pStyle w:val="DondersHeader2"/>
                    <w:rPr>
                      <w:lang w:val="fr-FR"/>
                    </w:rPr>
                  </w:pPr>
                  <w:r w:rsidRPr="00654F57">
                    <w:rPr>
                      <w:rFonts w:ascii="Calibri" w:hAnsi="Calibri" w:cs="Calibri"/>
                      <w:color w:val="000000"/>
                      <w:sz w:val="24"/>
                      <w:szCs w:val="36"/>
                      <w:lang w:val="fr-FR"/>
                    </w:rPr>
                    <w:t xml:space="preserve">Pas en confiance : je ne peux pas le faire, je ne suis pas capable… </w:t>
                  </w:r>
                </w:p>
              </w:tc>
              <w:tc>
                <w:tcPr>
                  <w:tcW w:w="1276" w:type="dxa"/>
                </w:tcPr>
                <w:p w14:paraId="7F08E820" w14:textId="77777777" w:rsidR="00D27E12" w:rsidRPr="00654F57" w:rsidRDefault="00D27E12" w:rsidP="005D7F10">
                  <w:pPr>
                    <w:pStyle w:val="DondersHeader2"/>
                    <w:rPr>
                      <w:lang w:val="fr-FR"/>
                    </w:rPr>
                  </w:pPr>
                </w:p>
              </w:tc>
            </w:tr>
            <w:tr w:rsidR="00D27E12" w:rsidRPr="00654F57" w14:paraId="03993255" w14:textId="77777777" w:rsidTr="00D27E12">
              <w:tc>
                <w:tcPr>
                  <w:tcW w:w="8395" w:type="dxa"/>
                </w:tcPr>
                <w:p w14:paraId="7CCF4BFC" w14:textId="60F33009" w:rsidR="00D27E12" w:rsidRPr="00654F57" w:rsidRDefault="00654F57" w:rsidP="005D7F10">
                  <w:pPr>
                    <w:pStyle w:val="DondersHeader2"/>
                    <w:rPr>
                      <w:lang w:val="fr-FR"/>
                    </w:rPr>
                  </w:pPr>
                  <w:r w:rsidRPr="00654F57">
                    <w:rPr>
                      <w:rFonts w:ascii="Calibri" w:hAnsi="Calibri" w:cs="Calibri"/>
                      <w:color w:val="000000"/>
                      <w:sz w:val="24"/>
                      <w:szCs w:val="36"/>
                      <w:lang w:val="fr-FR"/>
                    </w:rPr>
                    <w:t>Peur de ne pas réussir</w:t>
                  </w:r>
                </w:p>
              </w:tc>
              <w:tc>
                <w:tcPr>
                  <w:tcW w:w="1276" w:type="dxa"/>
                </w:tcPr>
                <w:p w14:paraId="37A3023A" w14:textId="77777777" w:rsidR="00D27E12" w:rsidRPr="00654F57" w:rsidRDefault="00D27E12" w:rsidP="005D7F10">
                  <w:pPr>
                    <w:pStyle w:val="DondersHeader2"/>
                    <w:rPr>
                      <w:lang w:val="fr-FR"/>
                    </w:rPr>
                  </w:pPr>
                </w:p>
              </w:tc>
            </w:tr>
            <w:tr w:rsidR="00D27E12" w:rsidRPr="00654F57" w14:paraId="2C1EE9DE" w14:textId="77777777" w:rsidTr="00D27E12">
              <w:tc>
                <w:tcPr>
                  <w:tcW w:w="8395" w:type="dxa"/>
                </w:tcPr>
                <w:p w14:paraId="272C9064" w14:textId="677364E8" w:rsidR="00D27E12" w:rsidRPr="00654F57" w:rsidRDefault="00654F57" w:rsidP="005D7F10">
                  <w:pPr>
                    <w:pStyle w:val="DondersHeader2"/>
                    <w:rPr>
                      <w:lang w:val="fr-FR"/>
                    </w:rPr>
                  </w:pPr>
                  <w:r w:rsidRPr="00654F57">
                    <w:rPr>
                      <w:rFonts w:ascii="Calibri" w:hAnsi="Calibri" w:cs="Calibri"/>
                      <w:color w:val="000000"/>
                      <w:sz w:val="24"/>
                      <w:szCs w:val="36"/>
                      <w:lang w:val="fr-FR"/>
                    </w:rPr>
                    <w:t>Peur d’être jugé</w:t>
                  </w:r>
                </w:p>
              </w:tc>
              <w:tc>
                <w:tcPr>
                  <w:tcW w:w="1276" w:type="dxa"/>
                </w:tcPr>
                <w:p w14:paraId="73AC17EE" w14:textId="77777777" w:rsidR="00D27E12" w:rsidRPr="00654F57" w:rsidRDefault="00D27E12" w:rsidP="005D7F10">
                  <w:pPr>
                    <w:pStyle w:val="DondersHeader2"/>
                    <w:rPr>
                      <w:lang w:val="fr-FR"/>
                    </w:rPr>
                  </w:pPr>
                </w:p>
              </w:tc>
            </w:tr>
            <w:tr w:rsidR="00D27E12" w:rsidRPr="00654F57" w14:paraId="4ABAECB2" w14:textId="77777777" w:rsidTr="00D27E12">
              <w:tc>
                <w:tcPr>
                  <w:tcW w:w="8395" w:type="dxa"/>
                </w:tcPr>
                <w:p w14:paraId="38FEAC69" w14:textId="5C8BAC8A" w:rsidR="00D27E12" w:rsidRPr="00654F57" w:rsidRDefault="00654F57" w:rsidP="00D27E12">
                  <w:pPr>
                    <w:pStyle w:val="DondersHeader2"/>
                    <w:rPr>
                      <w:lang w:val="fr-FR"/>
                    </w:rPr>
                  </w:pPr>
                  <w:r w:rsidRPr="00654F57">
                    <w:rPr>
                      <w:rFonts w:ascii="Calibri" w:hAnsi="Calibri" w:cs="Calibri"/>
                      <w:color w:val="000000"/>
                      <w:sz w:val="24"/>
                      <w:szCs w:val="36"/>
                      <w:lang w:val="fr-FR"/>
                    </w:rPr>
                    <w:t>Nerveux, irritable, susceptible</w:t>
                  </w:r>
                </w:p>
              </w:tc>
              <w:tc>
                <w:tcPr>
                  <w:tcW w:w="1276" w:type="dxa"/>
                </w:tcPr>
                <w:p w14:paraId="1D290BEB" w14:textId="77777777" w:rsidR="00D27E12" w:rsidRPr="00654F57" w:rsidRDefault="00D27E12" w:rsidP="00D27E12">
                  <w:pPr>
                    <w:pStyle w:val="DondersHeader2"/>
                    <w:rPr>
                      <w:lang w:val="fr-FR"/>
                    </w:rPr>
                  </w:pPr>
                </w:p>
              </w:tc>
            </w:tr>
            <w:tr w:rsidR="00D27E12" w:rsidRPr="00654F57" w14:paraId="39B43C8C" w14:textId="77777777" w:rsidTr="00D27E12">
              <w:tc>
                <w:tcPr>
                  <w:tcW w:w="8395" w:type="dxa"/>
                </w:tcPr>
                <w:p w14:paraId="00173698" w14:textId="3DC79542" w:rsidR="00D27E12" w:rsidRPr="00654F57" w:rsidRDefault="00654F57" w:rsidP="00D27E12">
                  <w:pPr>
                    <w:pStyle w:val="DondersHeader2"/>
                    <w:rPr>
                      <w:lang w:val="fr-FR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4"/>
                      <w:szCs w:val="36"/>
                      <w:lang w:val="fr-FR"/>
                    </w:rPr>
                    <w:t>Problème de mémoire</w:t>
                  </w:r>
                </w:p>
              </w:tc>
              <w:tc>
                <w:tcPr>
                  <w:tcW w:w="1276" w:type="dxa"/>
                </w:tcPr>
                <w:p w14:paraId="1596151A" w14:textId="77777777" w:rsidR="00D27E12" w:rsidRPr="00654F57" w:rsidRDefault="00D27E12" w:rsidP="00D27E12">
                  <w:pPr>
                    <w:pStyle w:val="DondersHeader2"/>
                    <w:rPr>
                      <w:lang w:val="fr-FR"/>
                    </w:rPr>
                  </w:pPr>
                </w:p>
              </w:tc>
            </w:tr>
            <w:tr w:rsidR="00D27E12" w:rsidRPr="00654F57" w14:paraId="0685DEEA" w14:textId="77777777" w:rsidTr="00D27E12">
              <w:tc>
                <w:tcPr>
                  <w:tcW w:w="8395" w:type="dxa"/>
                </w:tcPr>
                <w:p w14:paraId="52838D89" w14:textId="130463E7" w:rsidR="00D27E12" w:rsidRPr="00654F57" w:rsidRDefault="00654F57" w:rsidP="00D27E12">
                  <w:pPr>
                    <w:pStyle w:val="DondersHeader2"/>
                    <w:rPr>
                      <w:lang w:val="fr-FR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4"/>
                      <w:szCs w:val="36"/>
                      <w:lang w:val="fr-FR"/>
                    </w:rPr>
                    <w:t>Ne pas réussir à décider ce que l’on veut dire</w:t>
                  </w:r>
                </w:p>
              </w:tc>
              <w:tc>
                <w:tcPr>
                  <w:tcW w:w="1276" w:type="dxa"/>
                </w:tcPr>
                <w:p w14:paraId="1BD99DC2" w14:textId="77777777" w:rsidR="00D27E12" w:rsidRPr="00654F57" w:rsidRDefault="00D27E12" w:rsidP="00D27E12">
                  <w:pPr>
                    <w:pStyle w:val="DondersHeader2"/>
                    <w:rPr>
                      <w:lang w:val="fr-FR"/>
                    </w:rPr>
                  </w:pPr>
                </w:p>
              </w:tc>
            </w:tr>
            <w:tr w:rsidR="00D27E12" w:rsidRPr="00654F57" w14:paraId="4213A18E" w14:textId="77777777" w:rsidTr="00D27E12">
              <w:tc>
                <w:tcPr>
                  <w:tcW w:w="8395" w:type="dxa"/>
                </w:tcPr>
                <w:p w14:paraId="58C57CC4" w14:textId="7D5711AB" w:rsidR="00D27E12" w:rsidRPr="00654F57" w:rsidRDefault="00654F57" w:rsidP="00D27E12">
                  <w:pPr>
                    <w:pStyle w:val="DondersHeader2"/>
                    <w:rPr>
                      <w:lang w:val="fr-FR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4"/>
                      <w:szCs w:val="36"/>
                      <w:lang w:val="fr-FR"/>
                    </w:rPr>
                    <w:t>La tête ailleurs, ne pas réussir à se concentrer</w:t>
                  </w:r>
                </w:p>
              </w:tc>
              <w:tc>
                <w:tcPr>
                  <w:tcW w:w="1276" w:type="dxa"/>
                </w:tcPr>
                <w:p w14:paraId="2B50492A" w14:textId="77777777" w:rsidR="00D27E12" w:rsidRPr="00654F57" w:rsidRDefault="00D27E12" w:rsidP="00D27E12">
                  <w:pPr>
                    <w:pStyle w:val="DondersHeader2"/>
                    <w:rPr>
                      <w:lang w:val="fr-FR"/>
                    </w:rPr>
                  </w:pPr>
                </w:p>
              </w:tc>
            </w:tr>
            <w:tr w:rsidR="00D27E12" w:rsidRPr="00654F57" w14:paraId="64125EF9" w14:textId="77777777" w:rsidTr="00D27E12">
              <w:tc>
                <w:tcPr>
                  <w:tcW w:w="8395" w:type="dxa"/>
                </w:tcPr>
                <w:p w14:paraId="0629A180" w14:textId="11ACED20" w:rsidR="00D27E12" w:rsidRPr="00654F57" w:rsidRDefault="00654F57" w:rsidP="00D27E12">
                  <w:pPr>
                    <w:pStyle w:val="DondersHeader2"/>
                    <w:rPr>
                      <w:lang w:val="fr-FR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4"/>
                      <w:szCs w:val="36"/>
                      <w:lang w:val="fr-FR"/>
                    </w:rPr>
                    <w:t>Avant et après la présentation, ne pas réussir à écouter ou se concentrer</w:t>
                  </w:r>
                </w:p>
              </w:tc>
              <w:tc>
                <w:tcPr>
                  <w:tcW w:w="1276" w:type="dxa"/>
                </w:tcPr>
                <w:p w14:paraId="062567F9" w14:textId="26224EC7" w:rsidR="00D27E12" w:rsidRPr="00654F57" w:rsidRDefault="00D27E12" w:rsidP="00D27E12">
                  <w:pPr>
                    <w:pStyle w:val="DondersHeader2"/>
                    <w:rPr>
                      <w:lang w:val="fr-FR"/>
                    </w:rPr>
                  </w:pPr>
                </w:p>
              </w:tc>
            </w:tr>
          </w:tbl>
          <w:p w14:paraId="0DC26FB8" w14:textId="77777777" w:rsidR="00D27E12" w:rsidRPr="00654F57" w:rsidRDefault="00D27E12" w:rsidP="005D7F10">
            <w:pPr>
              <w:pStyle w:val="DondersHeader2"/>
              <w:rPr>
                <w:lang w:val="fr-FR"/>
              </w:rPr>
            </w:pPr>
          </w:p>
          <w:p w14:paraId="77449BA4" w14:textId="157F8356" w:rsidR="00D27E12" w:rsidRPr="00654F57" w:rsidRDefault="00654F57" w:rsidP="00D27E12">
            <w:pPr>
              <w:pStyle w:val="DondersHeader2"/>
              <w:rPr>
                <w:lang w:val="fr-FR"/>
              </w:rPr>
            </w:pPr>
            <w:r>
              <w:rPr>
                <w:lang w:val="fr-FR"/>
              </w:rPr>
              <w:t>Les signes physiques</w:t>
            </w:r>
          </w:p>
          <w:tbl>
            <w:tblPr>
              <w:tblStyle w:val="TableGrid"/>
              <w:tblW w:w="9671" w:type="dxa"/>
              <w:tblLook w:val="04A0" w:firstRow="1" w:lastRow="0" w:firstColumn="1" w:lastColumn="0" w:noHBand="0" w:noVBand="1"/>
            </w:tblPr>
            <w:tblGrid>
              <w:gridCol w:w="8395"/>
              <w:gridCol w:w="1276"/>
            </w:tblGrid>
            <w:tr w:rsidR="00D27E12" w:rsidRPr="00654F57" w14:paraId="5F22E05B" w14:textId="77777777" w:rsidTr="00D0581C">
              <w:tc>
                <w:tcPr>
                  <w:tcW w:w="8395" w:type="dxa"/>
                </w:tcPr>
                <w:p w14:paraId="1E13CC74" w14:textId="3B97D6F2" w:rsidR="00D27E12" w:rsidRPr="00654F57" w:rsidRDefault="00654F57" w:rsidP="00D27E12">
                  <w:pPr>
                    <w:pStyle w:val="DondersHeader2"/>
                    <w:rPr>
                      <w:lang w:val="fr-FR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4"/>
                      <w:szCs w:val="36"/>
                      <w:lang w:val="fr-FR"/>
                    </w:rPr>
                    <w:t>La bouche sèche</w:t>
                  </w:r>
                </w:p>
              </w:tc>
              <w:tc>
                <w:tcPr>
                  <w:tcW w:w="1276" w:type="dxa"/>
                </w:tcPr>
                <w:p w14:paraId="78974AF0" w14:textId="77777777" w:rsidR="00D27E12" w:rsidRPr="00654F57" w:rsidRDefault="00D27E12" w:rsidP="00D27E12">
                  <w:pPr>
                    <w:pStyle w:val="DondersHeader2"/>
                    <w:rPr>
                      <w:lang w:val="fr-FR"/>
                    </w:rPr>
                  </w:pPr>
                </w:p>
              </w:tc>
            </w:tr>
            <w:tr w:rsidR="00D27E12" w:rsidRPr="00654F57" w14:paraId="7BD6BD68" w14:textId="77777777" w:rsidTr="00D0581C">
              <w:tc>
                <w:tcPr>
                  <w:tcW w:w="8395" w:type="dxa"/>
                </w:tcPr>
                <w:p w14:paraId="5805F6F9" w14:textId="7BE688A8" w:rsidR="00D27E12" w:rsidRPr="00654F57" w:rsidRDefault="00654F57" w:rsidP="00D27E12">
                  <w:pPr>
                    <w:pStyle w:val="DondersHeader2"/>
                    <w:rPr>
                      <w:lang w:val="fr-FR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4"/>
                      <w:szCs w:val="36"/>
                      <w:lang w:val="fr-FR"/>
                    </w:rPr>
                    <w:t>Transpirer : les mains moites, les aisselles, le front humides</w:t>
                  </w:r>
                </w:p>
              </w:tc>
              <w:tc>
                <w:tcPr>
                  <w:tcW w:w="1276" w:type="dxa"/>
                </w:tcPr>
                <w:p w14:paraId="77E08838" w14:textId="77777777" w:rsidR="00D27E12" w:rsidRPr="00654F57" w:rsidRDefault="00D27E12" w:rsidP="00D27E12">
                  <w:pPr>
                    <w:pStyle w:val="DondersHeader2"/>
                    <w:rPr>
                      <w:lang w:val="fr-FR"/>
                    </w:rPr>
                  </w:pPr>
                </w:p>
              </w:tc>
            </w:tr>
            <w:tr w:rsidR="00D27E12" w:rsidRPr="00654F57" w14:paraId="0CA29B37" w14:textId="77777777" w:rsidTr="00D0581C">
              <w:tc>
                <w:tcPr>
                  <w:tcW w:w="8395" w:type="dxa"/>
                </w:tcPr>
                <w:p w14:paraId="782D42BA" w14:textId="6960BEC6" w:rsidR="00D27E12" w:rsidRPr="00654F57" w:rsidRDefault="00654F57" w:rsidP="00D27E12">
                  <w:pPr>
                    <w:pStyle w:val="DondersHeader2"/>
                    <w:rPr>
                      <w:lang w:val="fr-FR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4"/>
                      <w:szCs w:val="36"/>
                      <w:lang w:val="fr-FR"/>
                    </w:rPr>
                    <w:t>Sentir son cœur battre dans sa poitrine</w:t>
                  </w:r>
                </w:p>
              </w:tc>
              <w:tc>
                <w:tcPr>
                  <w:tcW w:w="1276" w:type="dxa"/>
                </w:tcPr>
                <w:p w14:paraId="7B65D4D3" w14:textId="77777777" w:rsidR="00D27E12" w:rsidRPr="00654F57" w:rsidRDefault="00D27E12" w:rsidP="00D27E12">
                  <w:pPr>
                    <w:pStyle w:val="DondersHeader2"/>
                    <w:rPr>
                      <w:lang w:val="fr-FR"/>
                    </w:rPr>
                  </w:pPr>
                </w:p>
              </w:tc>
            </w:tr>
            <w:tr w:rsidR="00D27E12" w:rsidRPr="00654F57" w14:paraId="40F4F716" w14:textId="77777777" w:rsidTr="00D0581C">
              <w:tc>
                <w:tcPr>
                  <w:tcW w:w="8395" w:type="dxa"/>
                </w:tcPr>
                <w:p w14:paraId="55294A7F" w14:textId="544BB976" w:rsidR="00D27E12" w:rsidRPr="00654F57" w:rsidRDefault="00654F57" w:rsidP="00D27E12">
                  <w:pPr>
                    <w:pStyle w:val="DondersHeader2"/>
                    <w:rPr>
                      <w:lang w:val="fr-FR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4"/>
                      <w:szCs w:val="36"/>
                      <w:lang w:val="fr-FR"/>
                    </w:rPr>
                    <w:t>Les mains et les pieds sont froids</w:t>
                  </w:r>
                </w:p>
              </w:tc>
              <w:tc>
                <w:tcPr>
                  <w:tcW w:w="1276" w:type="dxa"/>
                </w:tcPr>
                <w:p w14:paraId="2C1BC8D9" w14:textId="77777777" w:rsidR="00D27E12" w:rsidRPr="00654F57" w:rsidRDefault="00D27E12" w:rsidP="00D27E12">
                  <w:pPr>
                    <w:pStyle w:val="DondersHeader2"/>
                    <w:rPr>
                      <w:lang w:val="fr-FR"/>
                    </w:rPr>
                  </w:pPr>
                </w:p>
              </w:tc>
            </w:tr>
            <w:tr w:rsidR="00D27E12" w:rsidRPr="00654F57" w14:paraId="69EF92C8" w14:textId="77777777" w:rsidTr="00D0581C">
              <w:tc>
                <w:tcPr>
                  <w:tcW w:w="8395" w:type="dxa"/>
                </w:tcPr>
                <w:p w14:paraId="10B7E10F" w14:textId="61548617" w:rsidR="00D27E12" w:rsidRPr="00654F57" w:rsidRDefault="00654F57" w:rsidP="00D27E12">
                  <w:pPr>
                    <w:pStyle w:val="DondersHeader2"/>
                    <w:rPr>
                      <w:lang w:val="fr-FR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4"/>
                      <w:szCs w:val="36"/>
                      <w:lang w:val="fr-FR"/>
                    </w:rPr>
                    <w:t>Vision trouble</w:t>
                  </w:r>
                </w:p>
              </w:tc>
              <w:tc>
                <w:tcPr>
                  <w:tcW w:w="1276" w:type="dxa"/>
                </w:tcPr>
                <w:p w14:paraId="7941BCA9" w14:textId="77777777" w:rsidR="00D27E12" w:rsidRPr="00654F57" w:rsidRDefault="00D27E12" w:rsidP="00D27E12">
                  <w:pPr>
                    <w:pStyle w:val="DondersHeader2"/>
                    <w:rPr>
                      <w:lang w:val="fr-FR"/>
                    </w:rPr>
                  </w:pPr>
                </w:p>
              </w:tc>
            </w:tr>
            <w:tr w:rsidR="00D27E12" w:rsidRPr="00654F57" w14:paraId="6C8C7F4C" w14:textId="77777777" w:rsidTr="00D0581C">
              <w:tc>
                <w:tcPr>
                  <w:tcW w:w="8395" w:type="dxa"/>
                </w:tcPr>
                <w:p w14:paraId="25717506" w14:textId="7D7C4EE2" w:rsidR="00D27E12" w:rsidRPr="00654F57" w:rsidRDefault="00654F57" w:rsidP="00D27E12">
                  <w:pPr>
                    <w:pStyle w:val="DondersHeader2"/>
                    <w:rPr>
                      <w:rFonts w:ascii="Calibri" w:hAnsi="Calibri" w:cs="Calibri"/>
                      <w:color w:val="000000"/>
                      <w:sz w:val="24"/>
                      <w:szCs w:val="36"/>
                      <w:lang w:val="fr-FR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4"/>
                      <w:szCs w:val="36"/>
                      <w:lang w:val="fr-FR"/>
                    </w:rPr>
                    <w:t>Mal au ventre</w:t>
                  </w:r>
                </w:p>
              </w:tc>
              <w:tc>
                <w:tcPr>
                  <w:tcW w:w="1276" w:type="dxa"/>
                </w:tcPr>
                <w:p w14:paraId="0CA33748" w14:textId="5751210D" w:rsidR="00D27E12" w:rsidRPr="00654F57" w:rsidRDefault="00D27E12" w:rsidP="00D27E12">
                  <w:pPr>
                    <w:pStyle w:val="DondersHeader2"/>
                    <w:rPr>
                      <w:lang w:val="fr-FR"/>
                    </w:rPr>
                  </w:pPr>
                </w:p>
              </w:tc>
            </w:tr>
            <w:tr w:rsidR="00D27E12" w:rsidRPr="00654F57" w14:paraId="6A113332" w14:textId="77777777" w:rsidTr="00D0581C">
              <w:tc>
                <w:tcPr>
                  <w:tcW w:w="8395" w:type="dxa"/>
                </w:tcPr>
                <w:p w14:paraId="18433875" w14:textId="3EF7BE03" w:rsidR="00D27E12" w:rsidRPr="00654F57" w:rsidRDefault="00654F57" w:rsidP="00D27E12">
                  <w:pPr>
                    <w:pStyle w:val="DondersHeader2"/>
                    <w:rPr>
                      <w:rFonts w:ascii="Calibri" w:hAnsi="Calibri" w:cs="Calibri"/>
                      <w:color w:val="000000"/>
                      <w:sz w:val="24"/>
                      <w:szCs w:val="36"/>
                      <w:lang w:val="fr-FR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4"/>
                      <w:szCs w:val="36"/>
                      <w:lang w:val="fr-FR"/>
                    </w:rPr>
                    <w:t>Les jambes flagada</w:t>
                  </w:r>
                </w:p>
              </w:tc>
              <w:tc>
                <w:tcPr>
                  <w:tcW w:w="1276" w:type="dxa"/>
                </w:tcPr>
                <w:p w14:paraId="65D9A80F" w14:textId="618BE3D4" w:rsidR="00D27E12" w:rsidRPr="00654F57" w:rsidRDefault="00D27E12" w:rsidP="00D27E12">
                  <w:pPr>
                    <w:pStyle w:val="DondersHeader2"/>
                    <w:rPr>
                      <w:lang w:val="fr-FR"/>
                    </w:rPr>
                  </w:pPr>
                </w:p>
              </w:tc>
            </w:tr>
            <w:tr w:rsidR="00D27E12" w:rsidRPr="00654F57" w14:paraId="1FAC4EEB" w14:textId="77777777" w:rsidTr="00D0581C">
              <w:tc>
                <w:tcPr>
                  <w:tcW w:w="8395" w:type="dxa"/>
                </w:tcPr>
                <w:p w14:paraId="26DEF85F" w14:textId="4BD8F81D" w:rsidR="00D27E12" w:rsidRPr="00654F57" w:rsidRDefault="00654F57" w:rsidP="00D27E12">
                  <w:pPr>
                    <w:pStyle w:val="DondersHeader2"/>
                    <w:rPr>
                      <w:lang w:val="fr-FR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4"/>
                      <w:szCs w:val="36"/>
                      <w:lang w:val="fr-FR"/>
                    </w:rPr>
                    <w:t>Les muscles tendues</w:t>
                  </w:r>
                </w:p>
              </w:tc>
              <w:tc>
                <w:tcPr>
                  <w:tcW w:w="1276" w:type="dxa"/>
                </w:tcPr>
                <w:p w14:paraId="52EB15B3" w14:textId="77777777" w:rsidR="00D27E12" w:rsidRPr="00654F57" w:rsidRDefault="00D27E12" w:rsidP="00D27E12">
                  <w:pPr>
                    <w:pStyle w:val="DondersHeader2"/>
                    <w:rPr>
                      <w:lang w:val="fr-FR"/>
                    </w:rPr>
                  </w:pPr>
                </w:p>
              </w:tc>
            </w:tr>
            <w:tr w:rsidR="00D27E12" w:rsidRPr="00654F57" w14:paraId="558693C6" w14:textId="77777777" w:rsidTr="00D0581C">
              <w:tc>
                <w:tcPr>
                  <w:tcW w:w="8395" w:type="dxa"/>
                </w:tcPr>
                <w:p w14:paraId="305C4D83" w14:textId="1CC81E0C" w:rsidR="00D27E12" w:rsidRPr="00654F57" w:rsidRDefault="00654F57" w:rsidP="00D27E12">
                  <w:pPr>
                    <w:pStyle w:val="DondersHeader2"/>
                    <w:rPr>
                      <w:lang w:val="fr-FR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4"/>
                      <w:szCs w:val="36"/>
                      <w:lang w:val="fr-FR"/>
                    </w:rPr>
                    <w:t>Des difficultés à respirer</w:t>
                  </w:r>
                </w:p>
              </w:tc>
              <w:tc>
                <w:tcPr>
                  <w:tcW w:w="1276" w:type="dxa"/>
                </w:tcPr>
                <w:p w14:paraId="601660A5" w14:textId="77777777" w:rsidR="00D27E12" w:rsidRPr="00654F57" w:rsidRDefault="00D27E12" w:rsidP="00D27E12">
                  <w:pPr>
                    <w:pStyle w:val="DondersHeader2"/>
                    <w:rPr>
                      <w:lang w:val="fr-FR"/>
                    </w:rPr>
                  </w:pPr>
                </w:p>
              </w:tc>
            </w:tr>
            <w:tr w:rsidR="00D27E12" w:rsidRPr="00654F57" w14:paraId="5A638516" w14:textId="77777777" w:rsidTr="00D0581C">
              <w:tc>
                <w:tcPr>
                  <w:tcW w:w="8395" w:type="dxa"/>
                </w:tcPr>
                <w:p w14:paraId="26DFFA1C" w14:textId="45174740" w:rsidR="00D27E12" w:rsidRPr="00654F57" w:rsidRDefault="00654F57" w:rsidP="00D27E12">
                  <w:pPr>
                    <w:pStyle w:val="DondersHeader2"/>
                    <w:rPr>
                      <w:lang w:val="fr-FR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4"/>
                      <w:szCs w:val="36"/>
                      <w:lang w:val="fr-FR"/>
                    </w:rPr>
                    <w:t>Se sentir fatigué</w:t>
                  </w:r>
                </w:p>
              </w:tc>
              <w:tc>
                <w:tcPr>
                  <w:tcW w:w="1276" w:type="dxa"/>
                </w:tcPr>
                <w:p w14:paraId="798ABC37" w14:textId="77777777" w:rsidR="00D27E12" w:rsidRPr="00654F57" w:rsidRDefault="00D27E12" w:rsidP="00D27E12">
                  <w:pPr>
                    <w:pStyle w:val="DondersHeader2"/>
                    <w:rPr>
                      <w:lang w:val="fr-FR"/>
                    </w:rPr>
                  </w:pPr>
                </w:p>
              </w:tc>
            </w:tr>
          </w:tbl>
          <w:p w14:paraId="3345A836" w14:textId="1EFA9212" w:rsidR="00D27E12" w:rsidRPr="00654F57" w:rsidRDefault="00D27E12" w:rsidP="005D7F10">
            <w:pPr>
              <w:pStyle w:val="DondersHeader2"/>
              <w:rPr>
                <w:lang w:val="fr-F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2EE5F" w14:textId="77777777" w:rsidR="00D2359A" w:rsidRPr="00654F57" w:rsidRDefault="00D2359A" w:rsidP="00D2359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Cs w:val="32"/>
                <w:lang w:val="fr-FR" w:eastAsia="en-GB"/>
              </w:rPr>
            </w:pPr>
          </w:p>
        </w:tc>
      </w:tr>
    </w:tbl>
    <w:p w14:paraId="180F8D2E" w14:textId="77777777" w:rsidR="00D27E12" w:rsidRPr="00654F57" w:rsidRDefault="00D27E12" w:rsidP="00D2359A">
      <w:pPr>
        <w:rPr>
          <w:lang w:val="fr-FR"/>
        </w:rPr>
      </w:pPr>
    </w:p>
    <w:p w14:paraId="6D8902E4" w14:textId="6788E256" w:rsidR="00D2359A" w:rsidRPr="00654F57" w:rsidRDefault="00654F57" w:rsidP="00D2359A">
      <w:pPr>
        <w:rPr>
          <w:lang w:val="fr-FR"/>
        </w:rPr>
      </w:pPr>
      <w:r>
        <w:rPr>
          <w:lang w:val="fr-FR"/>
        </w:rPr>
        <w:t>J’entoure ma réponse</w:t>
      </w:r>
      <w:r w:rsidR="00D27E12" w:rsidRPr="00654F57">
        <w:rPr>
          <w:lang w:val="fr-FR"/>
        </w:rPr>
        <w:t xml:space="preserve"> : </w:t>
      </w:r>
      <w:r>
        <w:rPr>
          <w:lang w:val="fr-FR"/>
        </w:rPr>
        <w:t xml:space="preserve">   FAIBLE</w:t>
      </w:r>
      <w:r w:rsidR="00D27E12" w:rsidRPr="00654F57">
        <w:rPr>
          <w:lang w:val="fr-FR"/>
        </w:rPr>
        <w:t xml:space="preserve">     </w:t>
      </w:r>
      <w:r>
        <w:rPr>
          <w:lang w:val="fr-FR"/>
        </w:rPr>
        <w:t>MOYEN</w:t>
      </w:r>
      <w:r w:rsidR="00D27E12" w:rsidRPr="00654F57">
        <w:rPr>
          <w:lang w:val="fr-FR"/>
        </w:rPr>
        <w:t xml:space="preserve">    </w:t>
      </w:r>
      <w:r>
        <w:rPr>
          <w:lang w:val="fr-FR"/>
        </w:rPr>
        <w:t>FORT</w:t>
      </w:r>
      <w:bookmarkStart w:id="0" w:name="_GoBack"/>
      <w:bookmarkEnd w:id="0"/>
    </w:p>
    <w:sectPr w:rsidR="00D2359A" w:rsidRPr="00654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EB3"/>
    <w:rsid w:val="002C574A"/>
    <w:rsid w:val="00357EB3"/>
    <w:rsid w:val="005D7F10"/>
    <w:rsid w:val="00654F57"/>
    <w:rsid w:val="00D2359A"/>
    <w:rsid w:val="00D27E12"/>
    <w:rsid w:val="00D40438"/>
    <w:rsid w:val="00DC1E48"/>
    <w:rsid w:val="00EA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E1424"/>
  <w15:chartTrackingRefBased/>
  <w15:docId w15:val="{9738CDD6-FB85-4CDC-9CE5-5950ABD17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6F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7F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7F1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6F6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ondersHeader1">
    <w:name w:val="Donders Header 1"/>
    <w:basedOn w:val="Heading1"/>
    <w:link w:val="DondersHeader1Char"/>
    <w:qFormat/>
    <w:rsid w:val="005D7F10"/>
    <w:rPr>
      <w:color w:val="810000"/>
    </w:rPr>
  </w:style>
  <w:style w:type="character" w:customStyle="1" w:styleId="Heading2Char">
    <w:name w:val="Heading 2 Char"/>
    <w:basedOn w:val="DefaultParagraphFont"/>
    <w:link w:val="Heading2"/>
    <w:uiPriority w:val="9"/>
    <w:rsid w:val="005D7F1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DondersHeader1Char">
    <w:name w:val="Donders Header 1 Char"/>
    <w:basedOn w:val="Heading1Char"/>
    <w:link w:val="DondersHeader1"/>
    <w:rsid w:val="005D7F10"/>
    <w:rPr>
      <w:rFonts w:asciiTheme="majorHAnsi" w:eastAsiaTheme="majorEastAsia" w:hAnsiTheme="majorHAnsi" w:cstheme="majorBidi"/>
      <w:color w:val="810000"/>
      <w:sz w:val="32"/>
      <w:szCs w:val="32"/>
    </w:rPr>
  </w:style>
  <w:style w:type="paragraph" w:customStyle="1" w:styleId="DondersHeader2">
    <w:name w:val="Donders Header 2"/>
    <w:basedOn w:val="Heading2"/>
    <w:link w:val="DondersHeader2Char"/>
    <w:qFormat/>
    <w:rsid w:val="005D7F10"/>
    <w:rPr>
      <w:rFonts w:eastAsia="Times New Roman"/>
      <w:color w:val="BF0000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5D7F1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DondersHeader2Char">
    <w:name w:val="Donders Header 2 Char"/>
    <w:basedOn w:val="Heading2Char"/>
    <w:link w:val="DondersHeader2"/>
    <w:rsid w:val="005D7F10"/>
    <w:rPr>
      <w:rFonts w:asciiTheme="majorHAnsi" w:eastAsia="Times New Roman" w:hAnsiTheme="majorHAnsi" w:cstheme="majorBidi"/>
      <w:color w:val="BF0000"/>
      <w:sz w:val="26"/>
      <w:szCs w:val="26"/>
      <w:lang w:eastAsia="en-GB"/>
    </w:rPr>
  </w:style>
  <w:style w:type="paragraph" w:customStyle="1" w:styleId="DondersHeader3">
    <w:name w:val="Donders Header 3"/>
    <w:basedOn w:val="Heading3"/>
    <w:link w:val="DondersHeader3Char"/>
    <w:qFormat/>
    <w:rsid w:val="005D7F10"/>
    <w:rPr>
      <w:rFonts w:eastAsia="Times New Roman"/>
      <w:color w:val="FF0000"/>
      <w:lang w:eastAsia="en-GB"/>
    </w:rPr>
  </w:style>
  <w:style w:type="table" w:styleId="TableGrid">
    <w:name w:val="Table Grid"/>
    <w:basedOn w:val="TableNormal"/>
    <w:uiPriority w:val="39"/>
    <w:rsid w:val="00D27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ndersHeader3Char">
    <w:name w:val="Donders Header 3 Char"/>
    <w:basedOn w:val="Heading3Char"/>
    <w:link w:val="DondersHeader3"/>
    <w:rsid w:val="005D7F10"/>
    <w:rPr>
      <w:rFonts w:asciiTheme="majorHAnsi" w:eastAsia="Times New Roman" w:hAnsiTheme="majorHAnsi" w:cstheme="majorBidi"/>
      <w:color w:val="FF0000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4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Roselyne Chauvin</dc:creator>
  <cp:keywords/>
  <dc:description/>
  <cp:lastModifiedBy>Roselyne Chauvin</cp:lastModifiedBy>
  <cp:revision>2</cp:revision>
  <dcterms:created xsi:type="dcterms:W3CDTF">2016-11-28T16:19:00Z</dcterms:created>
  <dcterms:modified xsi:type="dcterms:W3CDTF">2016-11-28T16:19:00Z</dcterms:modified>
</cp:coreProperties>
</file>